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single" w:color="dbe5f1" w:sz="4" w:space="0" w:shadow="0" w:frame="0"/>
          <w:left w:val="nil"/>
          <w:bottom w:val="single" w:color="dbe5f1" w:sz="4" w:space="0" w:shadow="0" w:frame="0"/>
          <w:right w:val="nil"/>
        </w:pBdr>
        <w:spacing w:after="60"/>
        <w:ind w:left="0" w:right="0" w:firstLine="0"/>
        <w:jc w:val="center"/>
        <w:outlineLvl w:val="1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Procedure per le segnalazioni dei lavoratori</w:t>
      </w:r>
    </w:p>
    <w:p>
      <w:pPr>
        <w:pStyle w:val="Normal.0"/>
        <w:ind w:left="0" w:right="0" w:firstLine="0"/>
        <w:jc w:val="center"/>
        <w:rPr>
          <w:sz w:val="24"/>
          <w:szCs w:val="24"/>
        </w:rPr>
      </w:pP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D. Lgs. 81/08 prevede, fra gli obblighi in capo al Datore di lavoro, di attivare tutte le procedure necessarie per il mantenimento ed il miglioramento nel tempo delle misure di prevenzione e protezione. Lo stesso decreto legislativo obbliga i lavoratori a segnalare eventuali anomalie rilevate negli ambienti di lavoro.</w:t>
      </w: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Al fine di assolvere i due diversi obblighi e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obiettivo di rendere certa la segnalazione effettuata dai lavoratori, per una loro deresponsabilizzazione in merito ad eventuali successivi danni a cose e persone, sono state istituite le schede di rilevazione che seguono.</w:t>
      </w:r>
    </w:p>
    <w:p>
      <w:pPr>
        <w:pStyle w:val="Normal.0"/>
        <w:ind w:left="0" w:right="0" w:firstLine="0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it-IT"/>
        </w:rPr>
        <w:t>Le schede dovranno essere utilizzate dai lavoratori ogni qualvolta rilevino una anomalia inerente all</w:t>
      </w:r>
      <w:r>
        <w:rPr>
          <w:b w:val="1"/>
          <w:bCs w:val="1"/>
          <w:sz w:val="24"/>
          <w:szCs w:val="24"/>
          <w:u w:val="single"/>
          <w:rtl w:val="0"/>
          <w:lang w:val="it-IT"/>
        </w:rPr>
        <w:t>’</w:t>
      </w:r>
      <w:r>
        <w:rPr>
          <w:b w:val="1"/>
          <w:bCs w:val="1"/>
          <w:sz w:val="24"/>
          <w:szCs w:val="24"/>
          <w:u w:val="single"/>
          <w:rtl w:val="0"/>
          <w:lang w:val="it-IT"/>
        </w:rPr>
        <w:t>ambiente di lavoro nel quale si trovino ad operare.</w:t>
      </w: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 schede riportano per comodit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gli elementi oggetto di osservazione, ma possono essere utilizzate per segnalare qualsiasi tipo di anomalia o eventuali percezioni personali di possibile pericolo.</w:t>
      </w:r>
    </w:p>
    <w:p>
      <w:pPr>
        <w:pStyle w:val="Normal.0"/>
        <w:ind w:left="0" w:right="0" w:firstLine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Ai lavoratori non viene richiesta alcuna capacit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di tipo tecnico ma solo la normale capacit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di osservazione e di segnalazione che, da sempre, sono abituati a mettere in pratica.</w:t>
      </w: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Sar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compito degli Addetti e del Responsabile del Servizio di prevenzione e protezione valutare se le segnalazioni effettuate, di qualunque genere esse siano, corrispondono ad effettive situazioni di rischio ed a stabilire le eventuali misure protettive e preventive.</w:t>
      </w: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Le schede compilate, complete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ubicazione, tipologia ed eventuale numero identificativo del locale o del luogo cui si riferiscono, andranno inserite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apposito Registro delle segnalazioni dei lavoratori accessibile presso la portineria.  </w:t>
      </w: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Nel registro il lavoratore annoter</w:t>
      </w:r>
      <w:r>
        <w:rPr>
          <w:sz w:val="24"/>
          <w:szCs w:val="24"/>
          <w:rtl w:val="0"/>
          <w:lang w:val="it-IT"/>
        </w:rPr>
        <w:t>à</w:t>
      </w:r>
      <w:r>
        <w:rPr>
          <w:sz w:val="24"/>
          <w:szCs w:val="24"/>
          <w:rtl w:val="0"/>
          <w:lang w:val="it-IT"/>
        </w:rPr>
        <w:t>, sulla prima riga libera,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anomalia riscontrata ed apporr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sulla stessa riga la data e la propria firma; dopodich</w:t>
      </w:r>
      <w:r>
        <w:rPr>
          <w:sz w:val="24"/>
          <w:szCs w:val="24"/>
          <w:rtl w:val="0"/>
          <w:lang w:val="it-IT"/>
        </w:rPr>
        <w:t xml:space="preserve">é </w:t>
      </w:r>
      <w:r>
        <w:rPr>
          <w:sz w:val="24"/>
          <w:szCs w:val="24"/>
          <w:rtl w:val="0"/>
          <w:lang w:val="it-IT"/>
        </w:rPr>
        <w:t>riporter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nel quadratino posto in basso alla scheda di segnalazione il numero corrispondente alla riga utilizzata nel registro ed inserir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la scheda stessa nel registro.</w:t>
      </w: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Registro verr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esaminato giornalmente dagli addetti al Servizio di prevenzione e protezione e dal Responsabile di plesso che si faranno carico della loro lettura,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attuazione delle eventuali misure sostitutive e della eventuale segnalazione al Dirigente scolastico e, quando necessario, al Responsabile del Servizio di prevenzione e protezione.</w:t>
      </w:r>
    </w:p>
    <w:p>
      <w:pPr>
        <w:pStyle w:val="Normal.0"/>
        <w:ind w:left="0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Per evitare la proliferazione di segnalazioni relative a situazioni strutturali e manutentive inadeguate pregresse,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bene ricordare che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gi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provveduto alla redazione della valutazione dei rischi.</w:t>
      </w:r>
    </w:p>
    <w:p>
      <w:pPr>
        <w:pStyle w:val="Normal.0"/>
        <w:ind w:left="0" w:right="0" w:firstLine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Tuttavia il Servizio di prevenzione e protezione sar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ben lieto di verificare anche questo tipo di segnalazioni che rappresentano una valutazione personale da parte di chi quotidianamente opera nel posto di lavoro e quindi particolarmente importanti per gli aggiornamenti al Piano di Prevenzione.</w:t>
      </w:r>
    </w:p>
    <w:p>
      <w:pPr>
        <w:pStyle w:val="Normal.0"/>
        <w:ind w:left="5664" w:right="0" w:firstLine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   Il Dirigente scolastico</w:t>
      </w:r>
    </w:p>
    <w:p>
      <w:pPr>
        <w:pStyle w:val="Normal.0"/>
        <w:ind w:left="5664" w:right="0" w:firstLine="0"/>
      </w:pPr>
      <w:r>
        <w:rPr>
          <w:sz w:val="24"/>
          <w:szCs w:val="24"/>
          <w:rtl w:val="0"/>
          <w:lang w:val="it-IT"/>
        </w:rPr>
        <w:t xml:space="preserve">  </w:t>
      </w:r>
      <w:r>
        <w:rPr>
          <w:sz w:val="24"/>
          <w:szCs w:val="24"/>
          <w:rtl w:val="0"/>
          <w:lang w:val="it-IT"/>
        </w:rPr>
        <w:t>Prof.</w:t>
      </w:r>
      <w:r>
        <w:rPr>
          <w:sz w:val="24"/>
          <w:szCs w:val="24"/>
          <w:rtl w:val="0"/>
          <w:lang w:val="it-IT"/>
        </w:rPr>
        <w:t>ssa Lia Gentile</w:t>
      </w:r>
    </w:p>
    <w:p>
      <w:pPr>
        <w:pStyle w:val="Normal.0"/>
        <w:ind w:left="0" w:right="0" w:firstLine="0"/>
        <w:jc w:val="center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 w:hAnsi="Verdana"/>
          <w:i w:val="1"/>
          <w:iCs w:val="1"/>
          <w:sz w:val="22"/>
          <w:szCs w:val="22"/>
          <w:rtl w:val="0"/>
          <w:lang w:val="it-IT"/>
        </w:rPr>
        <w:t xml:space="preserve">                                    </w:t>
      </w:r>
    </w:p>
    <w:p>
      <w:pPr>
        <w:pStyle w:val="Normal.0"/>
        <w:ind w:left="0" w:right="0" w:firstLine="0"/>
        <w:rPr>
          <w:rFonts w:ascii="Verdana" w:cs="Verdana" w:hAnsi="Verdana" w:eastAsia="Verdana"/>
          <w:i w:val="1"/>
          <w:iCs w:val="1"/>
          <w:sz w:val="22"/>
          <w:szCs w:val="22"/>
        </w:rPr>
      </w:pPr>
      <w:r>
        <w:rPr>
          <w:rFonts w:ascii="Verdana" w:hAnsi="Verdana"/>
          <w:i w:val="1"/>
          <w:iCs w:val="1"/>
          <w:sz w:val="22"/>
          <w:szCs w:val="22"/>
          <w:rtl w:val="0"/>
          <w:lang w:val="it-IT"/>
        </w:rPr>
        <w:t>(Di seguito si riporta un esempio di compilazione delle schede)</w:t>
      </w:r>
    </w:p>
    <w:p>
      <w:pPr>
        <w:pStyle w:val="Normal.0"/>
        <w:ind w:left="0" w:right="0" w:firstLine="0"/>
        <w:jc w:val="lef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</w:rPr>
        <w:br w:type="page"/>
      </w:r>
    </w:p>
    <w:p>
      <w:pPr>
        <w:pStyle w:val="Normal.0"/>
        <w:ind w:left="0" w:right="0" w:firstLine="0"/>
        <w:jc w:val="left"/>
        <w:rPr>
          <w:b w:val="1"/>
          <w:bCs w:val="1"/>
          <w:i w:val="1"/>
          <w:iCs w:val="1"/>
          <w:outline w:val="0"/>
          <w:color w:val="ff0000"/>
          <w:sz w:val="22"/>
          <w:szCs w:val="22"/>
          <w:u w:color="ff0000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ff0000"/>
          <w:sz w:val="22"/>
          <w:szCs w:val="22"/>
          <w:u w:color="ff0000"/>
          <w:rtl w:val="0"/>
          <w:lang w:val="it-I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  <w:t>ESEMPIO</w:t>
      </w:r>
    </w:p>
    <w:p>
      <w:pPr>
        <w:pStyle w:val="Normal.0"/>
        <w:ind w:left="0" w:right="0" w:firstLine="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>SCHEDA DI SEGNALAZIONE</w:t>
      </w:r>
    </w:p>
    <w:p>
      <w:pPr>
        <w:pStyle w:val="Normal.0"/>
        <w:ind w:left="0" w:right="0" w:firstLine="0"/>
        <w:jc w:val="center"/>
        <w:rPr>
          <w:b w:val="1"/>
          <w:bCs w:val="1"/>
          <w:u w:val="single"/>
        </w:rPr>
      </w:pPr>
    </w:p>
    <w:tbl>
      <w:tblPr>
        <w:tblW w:w="6098" w:type="dxa"/>
        <w:jc w:val="center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0"/>
        <w:gridCol w:w="639"/>
        <w:gridCol w:w="651"/>
        <w:gridCol w:w="375"/>
        <w:gridCol w:w="276"/>
        <w:gridCol w:w="652"/>
        <w:gridCol w:w="651"/>
        <w:gridCol w:w="652"/>
        <w:gridCol w:w="650"/>
        <w:gridCol w:w="652"/>
      </w:tblGrid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Locale N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</w:p>
        </w:tc>
        <w:tc>
          <w:tcPr>
            <w:tcW w:type="dxa" w:w="639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12</w:t>
            </w:r>
          </w:p>
        </w:tc>
        <w:tc>
          <w:tcPr>
            <w:tcW w:type="dxa" w:w="10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Ad uso</w:t>
            </w:r>
            <w:r>
              <w:rPr>
                <w:shd w:val="nil" w:color="auto" w:fill="auto"/>
              </w:rPr>
            </w:r>
          </w:p>
        </w:tc>
        <w:tc>
          <w:tcPr>
            <w:tcW w:type="dxa" w:w="3533"/>
            <w:gridSpan w:val="6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Aula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153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shd w:val="nil" w:color="auto" w:fill="auto"/>
                <w:rtl w:val="0"/>
                <w:lang w:val="it-IT"/>
              </w:rPr>
              <w:t>Piano</w:t>
            </w:r>
          </w:p>
        </w:tc>
        <w:tc>
          <w:tcPr>
            <w:tcW w:type="dxa" w:w="651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S</w:t>
            </w:r>
          </w:p>
        </w:tc>
        <w:tc>
          <w:tcPr>
            <w:tcW w:type="dxa" w:w="651"/>
            <w:gridSpan w:val="2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T</w:t>
            </w:r>
          </w:p>
        </w:tc>
        <w:tc>
          <w:tcPr>
            <w:tcW w:type="dxa" w:w="652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°</w:t>
            </w:r>
          </w:p>
        </w:tc>
        <w:tc>
          <w:tcPr>
            <w:tcW w:type="dxa" w:w="651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2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</w:p>
        </w:tc>
        <w:tc>
          <w:tcPr>
            <w:tcW w:type="dxa" w:w="652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3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</w:p>
        </w:tc>
        <w:tc>
          <w:tcPr>
            <w:tcW w:type="dxa" w:w="650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4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</w:p>
        </w:tc>
        <w:tc>
          <w:tcPr>
            <w:tcW w:type="dxa" w:w="652"/>
            <w:tcBorders>
              <w:top w:val="single" w:color="000000" w:sz="4" w:space="0" w:shadow="0" w:frame="0"/>
              <w:left w:val="single" w:color="999999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5</w:t>
            </w:r>
            <w:r>
              <w:rPr>
                <w:shd w:val="nil" w:color="auto" w:fill="auto"/>
                <w:rtl w:val="0"/>
                <w:lang w:val="it-IT"/>
              </w:rPr>
              <w:t>°</w:t>
            </w:r>
          </w:p>
        </w:tc>
      </w:tr>
    </w:tbl>
    <w:p>
      <w:pPr>
        <w:pStyle w:val="Normal.0"/>
        <w:widowControl w:val="0"/>
        <w:ind w:left="70" w:right="0" w:hanging="70"/>
        <w:jc w:val="center"/>
        <w:rPr>
          <w:b w:val="1"/>
          <w:bCs w:val="1"/>
          <w:u w:val="single"/>
        </w:rPr>
      </w:pPr>
    </w:p>
    <w:p>
      <w:pPr>
        <w:pStyle w:val="Normal.0"/>
        <w:ind w:left="0" w:right="0" w:firstLine="0"/>
        <w:jc w:val="center"/>
        <w:rPr>
          <w:b w:val="1"/>
          <w:bCs w:val="1"/>
          <w:u w:val="single"/>
        </w:rPr>
      </w:pPr>
    </w:p>
    <w:tbl>
      <w:tblPr>
        <w:tblW w:w="9781" w:type="dxa"/>
        <w:jc w:val="center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6662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Elemento interessato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Anomalia riscontrata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Porta </w:t>
            </w:r>
            <w:r>
              <w:rPr>
                <w:shd w:val="nil" w:color="auto" w:fill="auto"/>
                <w:rtl w:val="0"/>
                <w:lang w:val="it-IT"/>
              </w:rPr>
              <w:t>(Telaio, ante, maniglie, vetri, etc)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Finestra </w:t>
            </w:r>
            <w:r>
              <w:rPr>
                <w:shd w:val="nil" w:color="auto" w:fill="auto"/>
                <w:rtl w:val="0"/>
                <w:lang w:val="it-IT"/>
              </w:rPr>
              <w:t>(Telaio, ante, maniglie, vetri, veneziane, serrande etc.)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La serranda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è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bloccata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Pavimento/ Pareti/Soffitto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Una mattonella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è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rotta e rialzata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Arredi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Presidi antincendio</w:t>
            </w:r>
            <w:r>
              <w:rPr>
                <w:shd w:val="nil" w:color="auto" w:fill="auto"/>
                <w:rtl w:val="0"/>
                <w:lang w:val="it-IT"/>
              </w:rPr>
              <w:t xml:space="preserve"> (estintori, idranti, etc)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Cassettina primo soccorso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Macchine 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Il cavo di alimentazione della fotocopiatrice presenta il rivestimento deteriorato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Attrezzature manuali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Impianto elettrico</w:t>
            </w:r>
            <w:r>
              <w:rPr>
                <w:shd w:val="nil" w:color="auto" w:fill="auto"/>
                <w:rtl w:val="0"/>
                <w:lang w:val="it-IT"/>
              </w:rPr>
              <w:t xml:space="preserve"> (interruttori, prese, corpi illuminanti, etc)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Impianto termico</w:t>
            </w:r>
            <w:r>
              <w:rPr>
                <w:shd w:val="nil" w:color="auto" w:fill="auto"/>
                <w:rtl w:val="0"/>
                <w:lang w:val="it-IT"/>
              </w:rPr>
              <w:t xml:space="preserve"> (tubazioni, corpi radianti, centrale  termica, etc)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Il termosifone non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è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ben fissato alla parete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Impianto idrico</w:t>
            </w:r>
            <w:r>
              <w:rPr>
                <w:shd w:val="nil" w:color="auto" w:fill="auto"/>
                <w:rtl w:val="0"/>
                <w:lang w:val="it-IT"/>
              </w:rPr>
              <w:t xml:space="preserve"> (tubazioni, rubinetti, sanitari etc)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Impianto gas </w:t>
            </w:r>
            <w:r>
              <w:rPr>
                <w:shd w:val="nil" w:color="auto" w:fill="auto"/>
                <w:rtl w:val="0"/>
                <w:lang w:val="it-IT"/>
              </w:rPr>
              <w:t>(Tubi, rubinetti etc)</w:t>
            </w:r>
            <w:r>
              <w:rPr>
                <w:shd w:val="nil" w:color="auto" w:fill="auto"/>
              </w:rPr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Cortile </w:t>
            </w:r>
            <w:r>
              <w:rPr>
                <w:shd w:val="nil" w:color="auto" w:fill="auto"/>
                <w:rtl w:val="0"/>
                <w:lang w:val="it-IT"/>
              </w:rPr>
              <w:t>(Pavimentazione, scale, recinzione, muretti, aree a verde, scale etc.)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La copertura di un tombino vicino al cancello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 xml:space="preserve">è 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rotta e rialzata rispetto alla pavimentazione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Edificio</w:t>
            </w:r>
            <w:r>
              <w:rPr>
                <w:shd w:val="nil" w:color="auto" w:fill="auto"/>
                <w:rtl w:val="0"/>
                <w:lang w:val="it-IT"/>
              </w:rPr>
              <w:t xml:space="preserve"> (tetto, grondaie, discendenti, cornicioni,intonaco)</w:t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Organizzazione lavoro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3119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left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6662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70" w:right="0" w:hanging="70"/>
        <w:jc w:val="center"/>
        <w:rPr>
          <w:b w:val="1"/>
          <w:bCs w:val="1"/>
          <w:u w:val="single"/>
        </w:rPr>
      </w:pPr>
    </w:p>
    <w:p>
      <w:pPr>
        <w:pStyle w:val="Normal.0"/>
        <w:ind w:left="0" w:right="0" w:firstLine="0"/>
        <w:jc w:val="left"/>
      </w:pPr>
      <w:r>
        <w:rPr>
          <w:rtl w:val="0"/>
          <w:lang w:val="it-IT"/>
        </w:rPr>
        <w:t>Scheda n</w:t>
      </w:r>
      <w:r>
        <w:rPr>
          <w:rtl w:val="0"/>
          <w:lang w:val="it-IT"/>
        </w:rPr>
        <w:t>°</w:t>
      </w:r>
    </w:p>
    <w:tbl>
      <w:tblPr>
        <w:tblW w:w="10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6"/>
      </w:tblGrid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1096"/>
            <w:tcBorders>
              <w:top w:val="single" w:color="999999" w:sz="4" w:space="0" w:shadow="0" w:frame="0"/>
              <w:left w:val="single" w:color="999999" w:sz="4" w:space="0" w:shadow="0" w:frame="0"/>
              <w:bottom w:val="single" w:color="999999" w:sz="4" w:space="0" w:shadow="0" w:frame="0"/>
              <w:right w:val="single" w:color="999999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left="0" w:right="0" w:firstLine="0"/>
              <w:jc w:val="center"/>
              <w:rPr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16</w:t>
            </w: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vertAlign w:val="superscript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(*)</w:t>
            </w:r>
          </w:p>
        </w:tc>
      </w:tr>
    </w:tbl>
    <w:p>
      <w:pPr>
        <w:pStyle w:val="Normal.0"/>
        <w:ind w:left="0" w:right="0" w:firstLine="0"/>
        <w:jc w:val="left"/>
      </w:pPr>
      <w:r>
        <w:rPr>
          <w:rtl w:val="0"/>
          <w:lang w:val="it-IT"/>
        </w:rPr>
        <w:t xml:space="preserve">       </w:t>
      </w:r>
    </w:p>
    <w:p>
      <w:pPr>
        <w:pStyle w:val="Normal.0"/>
        <w:ind w:left="0" w:right="0" w:firstLine="0"/>
        <w:jc w:val="left"/>
      </w:pPr>
      <w:r>
        <w:rPr>
          <w:rtl w:val="0"/>
          <w:lang w:val="it-IT"/>
        </w:rPr>
        <w:t xml:space="preserve">       data .............................          firma ..............................................................</w:t>
      </w:r>
    </w:p>
    <w:p>
      <w:pPr>
        <w:pStyle w:val="Normal.0"/>
        <w:ind w:left="0" w:right="0" w:firstLine="0"/>
        <w:jc w:val="left"/>
      </w:pPr>
    </w:p>
    <w:p>
      <w:pPr>
        <w:pStyle w:val="Normal.0"/>
        <w:ind w:left="0" w:right="0" w:firstLine="0"/>
        <w:jc w:val="center"/>
      </w:pPr>
      <w:r>
        <w:rPr>
          <w:rtl w:val="0"/>
          <w:lang w:val="it-IT"/>
        </w:rPr>
        <w:t>(*)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  Riportare all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’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interno del quadratino il numero di auto-protocollo corrispondente alla riga del Registro delle segnalazioni in cui si 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è </w:t>
      </w:r>
      <w:r>
        <w:rPr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apposta la data e la firma</w:t>
      </w:r>
    </w:p>
    <w:p>
      <w:pPr>
        <w:pStyle w:val="Normal.0"/>
        <w:ind w:left="0" w:right="0" w:firstLine="0"/>
        <w:jc w:val="center"/>
        <w:rPr>
          <w:b w:val="1"/>
          <w:bCs w:val="1"/>
          <w:outline w:val="0"/>
          <w:color w:val="ff0000"/>
          <w:u w:color="ff0000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it-I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  <w:t>_______________________________________________________________________</w:t>
      </w:r>
    </w:p>
    <w:p>
      <w:pPr>
        <w:pStyle w:val="Normal.0"/>
        <w:ind w:left="0" w:right="0" w:firstLine="0"/>
        <w:jc w:val="center"/>
        <w:rPr>
          <w:b w:val="1"/>
          <w:bCs w:val="1"/>
          <w:outline w:val="0"/>
          <w:color w:val="ff0000"/>
          <w:u w:color="ff0000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0" w:right="0" w:firstLine="0"/>
        <w:jc w:val="center"/>
        <w:rPr>
          <w:b w:val="1"/>
          <w:bCs w:val="1"/>
          <w:outline w:val="0"/>
          <w:color w:val="ff0000"/>
          <w:u w:color="ff0000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it-I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  <w:t>interventi di prevenzione suggeriti dall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  <w:t>’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shadow w14:sx="100000" w14:sy="100000" w14:kx="0" w14:ky="0" w14:algn="tl" w14:blurRad="0" w14:dist="19050" w14:dir="2700000">
            <w14:srgbClr w14:val="000000">
              <w14:alpha w14:val="50000"/>
            </w14:srgbClr>
          </w14:shadow>
          <w14:textFill>
            <w14:solidFill>
              <w14:srgbClr w14:val="FF0000"/>
            </w14:solidFill>
          </w14:textFill>
        </w:rPr>
        <w:t>Addetto al S.P.P.</w:t>
      </w:r>
    </w:p>
    <w:p>
      <w:pPr>
        <w:pStyle w:val="Normal.0"/>
        <w:ind w:left="0" w:right="0" w:firstLine="0"/>
        <w:jc w:val="center"/>
      </w:pPr>
    </w:p>
    <w:p>
      <w:pPr>
        <w:pStyle w:val="Normal.0"/>
        <w:ind w:left="0" w:right="0" w:firstLine="0"/>
        <w:jc w:val="center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.0"/>
        <w:ind w:left="0" w:right="0" w:firstLine="0"/>
        <w:jc w:val="center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0" w:right="0" w:firstLine="0"/>
        <w:jc w:val="center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.0"/>
        <w:ind w:left="0" w:right="0" w:firstLine="0"/>
        <w:jc w:val="center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0" w:right="0" w:firstLine="0"/>
        <w:jc w:val="center"/>
      </w:pP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L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’</w:t>
      </w:r>
      <w:r>
        <w:rPr>
          <w:b w:val="1"/>
          <w:bCs w:val="1"/>
          <w:outline w:val="0"/>
          <w:color w:val="ff000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addetto  ........................................................................              firma       ................................................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57" w:right="57" w:hanging="357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Calibri"/>
        <a:ea typeface="Calibri"/>
        <a:cs typeface="Calibri"/>
      </a:majorFont>
      <a:minorFont>
        <a:latin typeface="Verdana"/>
        <a:ea typeface="Verdana"/>
        <a:cs typeface="Verdan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